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2F5C5E" w:rsidRPr="009E2B84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:rsidR="002F5C5E" w:rsidRPr="009E2B84" w:rsidRDefault="00566622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5E" w:rsidRPr="009E2B84">
              <w:rPr>
                <w:b/>
              </w:rPr>
              <w:t>REPORT</w:t>
            </w:r>
            <w:r w:rsidR="00FF4999"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2F5C5E" w:rsidRPr="009E2B84" w:rsidRDefault="002F5C5E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147901" w:rsidRPr="00147901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:rsidR="002F5C5E" w:rsidRPr="00147901" w:rsidRDefault="00147901" w:rsidP="00AC4A99">
            <w:pPr>
              <w:jc w:val="center"/>
              <w:rPr>
                <w:szCs w:val="22"/>
              </w:rPr>
            </w:pPr>
            <w:r w:rsidRPr="00147901">
              <w:rPr>
                <w:szCs w:val="22"/>
              </w:rPr>
              <w:t>Council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2F5C5E" w:rsidRPr="00147901" w:rsidRDefault="00147901" w:rsidP="00147901">
            <w:pPr>
              <w:jc w:val="center"/>
            </w:pPr>
            <w:r>
              <w:t>24 July 2019</w:t>
            </w:r>
          </w:p>
        </w:tc>
      </w:tr>
      <w:tr w:rsidR="00147901" w:rsidRPr="00147901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:rsidR="002F5C5E" w:rsidRPr="00147901" w:rsidRDefault="002F5C5E" w:rsidP="003902A2">
            <w:pPr>
              <w:jc w:val="right"/>
              <w:rPr>
                <w:sz w:val="8"/>
              </w:rPr>
            </w:pPr>
          </w:p>
        </w:tc>
      </w:tr>
      <w:tr w:rsidR="0047741D" w:rsidRPr="009E2B84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:rsidR="0047741D" w:rsidRPr="00147901" w:rsidRDefault="0047741D" w:rsidP="00E2196F">
            <w:pPr>
              <w:jc w:val="center"/>
            </w:pPr>
            <w:r w:rsidRPr="00147901"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:rsidR="0047741D" w:rsidRPr="00147901" w:rsidRDefault="0047741D" w:rsidP="00E2196F">
            <w:pPr>
              <w:jc w:val="center"/>
            </w:pPr>
            <w:r w:rsidRPr="00147901">
              <w:t>REPORT OF</w:t>
            </w:r>
          </w:p>
        </w:tc>
      </w:tr>
      <w:tr w:rsidR="0047741D" w:rsidRPr="009E2B84" w:rsidTr="004774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:rsidR="0047741D" w:rsidRPr="00147901" w:rsidRDefault="0047741D" w:rsidP="00E2196F"/>
          <w:p w:rsidR="0047741D" w:rsidRPr="00147901" w:rsidRDefault="00FD3BDB" w:rsidP="00E2196F">
            <w:r>
              <w:t>Returning Officers Report</w:t>
            </w:r>
          </w:p>
          <w:p w:rsidR="0047741D" w:rsidRPr="00147901" w:rsidRDefault="0047741D" w:rsidP="00E2196F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47741D" w:rsidRPr="00147901" w:rsidRDefault="00FD3BDB" w:rsidP="00C903AC">
            <w:r>
              <w:t>Returning Officer/Interim Chief Executive</w:t>
            </w:r>
            <w:bookmarkStart w:id="0" w:name="_GoBack"/>
            <w:bookmarkEnd w:id="0"/>
          </w:p>
        </w:tc>
      </w:tr>
    </w:tbl>
    <w:p w:rsidR="002F5C5E" w:rsidRPr="009E2B84" w:rsidRDefault="002F5C5E" w:rsidP="002F5C5E"/>
    <w:p w:rsidR="002F5C5E" w:rsidRDefault="002F5C5E" w:rsidP="002F5C5E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9C1143" w:rsidTr="00E2196F">
        <w:tc>
          <w:tcPr>
            <w:tcW w:w="6652" w:type="dxa"/>
            <w:shd w:val="clear" w:color="auto" w:fill="auto"/>
          </w:tcPr>
          <w:p w:rsidR="0047741D" w:rsidRDefault="0047741D" w:rsidP="00E2196F">
            <w:pPr>
              <w:rPr>
                <w:szCs w:val="22"/>
              </w:rPr>
            </w:pPr>
          </w:p>
          <w:p w:rsidR="0047741D" w:rsidRPr="009C1143" w:rsidRDefault="0047741D" w:rsidP="00E2196F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:rsidR="00147901" w:rsidRDefault="00147901" w:rsidP="00E2196F">
            <w:pPr>
              <w:rPr>
                <w:b/>
                <w:szCs w:val="22"/>
              </w:rPr>
            </w:pPr>
          </w:p>
          <w:p w:rsidR="0047741D" w:rsidRPr="00F3057A" w:rsidRDefault="0047741D" w:rsidP="00E2196F">
            <w:pPr>
              <w:rPr>
                <w:b/>
                <w:szCs w:val="22"/>
              </w:rPr>
            </w:pPr>
            <w:r w:rsidRPr="00F3057A">
              <w:rPr>
                <w:b/>
                <w:szCs w:val="22"/>
              </w:rPr>
              <w:t xml:space="preserve">No </w:t>
            </w:r>
          </w:p>
          <w:p w:rsidR="0047741D" w:rsidRPr="00147901" w:rsidRDefault="0047741D" w:rsidP="00E2196F">
            <w:pPr>
              <w:rPr>
                <w:i/>
                <w:color w:val="0070C0"/>
                <w:szCs w:val="22"/>
              </w:rPr>
            </w:pPr>
          </w:p>
        </w:tc>
      </w:tr>
    </w:tbl>
    <w:p w:rsidR="0047741D" w:rsidRPr="00833F9E" w:rsidRDefault="0047741D" w:rsidP="00833F9E">
      <w:pPr>
        <w:jc w:val="center"/>
        <w:rPr>
          <w:b/>
          <w:color w:val="5B9BD5" w:themeColor="accent1"/>
          <w:sz w:val="16"/>
          <w:szCs w:val="16"/>
        </w:rPr>
      </w:pPr>
    </w:p>
    <w:p w:rsidR="00EB2D32" w:rsidRPr="009C1143" w:rsidRDefault="00EB2D32" w:rsidP="00B71A04">
      <w:pPr>
        <w:tabs>
          <w:tab w:val="left" w:pos="567"/>
        </w:tabs>
        <w:ind w:left="567" w:hanging="567"/>
        <w:rPr>
          <w:sz w:val="16"/>
          <w:szCs w:val="16"/>
        </w:rPr>
      </w:pPr>
    </w:p>
    <w:p w:rsidR="002F5C5E" w:rsidRDefault="002F5C5E" w:rsidP="00833F9E">
      <w:pPr>
        <w:keepNext/>
        <w:tabs>
          <w:tab w:val="left" w:pos="567"/>
        </w:tabs>
        <w:outlineLvl w:val="0"/>
        <w:rPr>
          <w:b/>
          <w:szCs w:val="22"/>
        </w:rPr>
      </w:pPr>
      <w:r w:rsidRPr="009C1143">
        <w:rPr>
          <w:b/>
          <w:szCs w:val="22"/>
        </w:rPr>
        <w:t xml:space="preserve">PURPOSE OF THE REPORT  </w:t>
      </w:r>
    </w:p>
    <w:p w:rsidR="000B5251" w:rsidRPr="009C1143" w:rsidRDefault="000B5251" w:rsidP="00B71A04">
      <w:pPr>
        <w:keepNext/>
        <w:tabs>
          <w:tab w:val="left" w:pos="567"/>
        </w:tabs>
        <w:ind w:left="567" w:hanging="567"/>
        <w:outlineLvl w:val="0"/>
        <w:rPr>
          <w:b/>
          <w:szCs w:val="22"/>
        </w:rPr>
      </w:pPr>
    </w:p>
    <w:p w:rsidR="002F5C5E" w:rsidRPr="00147901" w:rsidRDefault="00833F9E" w:rsidP="00833F9E">
      <w:pPr>
        <w:pStyle w:val="ListParagraph"/>
        <w:keepNext/>
        <w:numPr>
          <w:ilvl w:val="0"/>
          <w:numId w:val="17"/>
        </w:numPr>
        <w:tabs>
          <w:tab w:val="left" w:pos="567"/>
        </w:tabs>
        <w:outlineLvl w:val="0"/>
        <w:rPr>
          <w:rFonts w:ascii="Arial" w:hAnsi="Arial" w:cs="Arial"/>
          <w:i/>
        </w:rPr>
      </w:pPr>
      <w:r w:rsidRPr="00833F9E">
        <w:rPr>
          <w:rFonts w:ascii="Arial" w:hAnsi="Arial" w:cs="Arial"/>
          <w:i/>
          <w:color w:val="2E74B5"/>
        </w:rPr>
        <w:t xml:space="preserve"> </w:t>
      </w:r>
      <w:r w:rsidR="002F5C5E" w:rsidRPr="00833F9E">
        <w:rPr>
          <w:rFonts w:ascii="Arial" w:hAnsi="Arial" w:cs="Arial"/>
          <w:i/>
          <w:color w:val="2E74B5"/>
        </w:rPr>
        <w:t xml:space="preserve"> </w:t>
      </w:r>
      <w:r w:rsidR="00147901">
        <w:rPr>
          <w:rFonts w:ascii="Arial" w:hAnsi="Arial" w:cs="Arial"/>
        </w:rPr>
        <w:t>To report to full Council those people that were duly elected as Councillors for the ward stated at the Borough Election held on 20 June 2019</w:t>
      </w:r>
    </w:p>
    <w:p w:rsidR="002F5C5E" w:rsidRPr="00147901" w:rsidRDefault="002F5C5E" w:rsidP="00B71A04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B71A04" w:rsidRPr="00147901" w:rsidRDefault="002F5C5E" w:rsidP="00833F9E">
      <w:pPr>
        <w:keepNext/>
        <w:tabs>
          <w:tab w:val="left" w:pos="567"/>
        </w:tabs>
        <w:outlineLvl w:val="0"/>
        <w:rPr>
          <w:rFonts w:cs="Arial"/>
          <w:b/>
          <w:szCs w:val="22"/>
        </w:rPr>
      </w:pPr>
      <w:r w:rsidRPr="00147901">
        <w:rPr>
          <w:rFonts w:cs="Arial"/>
          <w:b/>
          <w:szCs w:val="22"/>
        </w:rPr>
        <w:t>RECOMMENDATIONS</w:t>
      </w:r>
    </w:p>
    <w:p w:rsidR="00B71A04" w:rsidRPr="00147901" w:rsidRDefault="00B71A04" w:rsidP="00B71A04">
      <w:pPr>
        <w:keepNext/>
        <w:tabs>
          <w:tab w:val="left" w:pos="567"/>
        </w:tabs>
        <w:ind w:left="567"/>
        <w:outlineLvl w:val="0"/>
        <w:rPr>
          <w:rFonts w:cs="Arial"/>
          <w:b/>
          <w:szCs w:val="22"/>
        </w:rPr>
      </w:pPr>
    </w:p>
    <w:p w:rsidR="002F5C5E" w:rsidRPr="00147901" w:rsidRDefault="00833F9E" w:rsidP="00833F9E">
      <w:pPr>
        <w:pStyle w:val="ListParagraph"/>
        <w:keepNext/>
        <w:numPr>
          <w:ilvl w:val="0"/>
          <w:numId w:val="17"/>
        </w:numPr>
        <w:tabs>
          <w:tab w:val="left" w:pos="567"/>
        </w:tabs>
        <w:outlineLvl w:val="0"/>
        <w:rPr>
          <w:rFonts w:ascii="Arial" w:hAnsi="Arial" w:cs="Arial"/>
          <w:b/>
        </w:rPr>
      </w:pPr>
      <w:r w:rsidRPr="00147901">
        <w:rPr>
          <w:rFonts w:ascii="Arial" w:hAnsi="Arial" w:cs="Arial"/>
          <w:i/>
        </w:rPr>
        <w:t xml:space="preserve"> </w:t>
      </w:r>
      <w:r w:rsidR="00147901">
        <w:rPr>
          <w:rFonts w:ascii="Arial" w:hAnsi="Arial" w:cs="Arial"/>
        </w:rPr>
        <w:t>That the people elected as councillors for the ward stated at the Borough Election on 20 June 2019 be noted.</w:t>
      </w:r>
    </w:p>
    <w:p w:rsidR="002F5C5E" w:rsidRPr="00147901" w:rsidRDefault="002F5C5E" w:rsidP="00B71A04">
      <w:pPr>
        <w:tabs>
          <w:tab w:val="left" w:pos="567"/>
        </w:tabs>
        <w:ind w:left="567" w:hanging="567"/>
        <w:rPr>
          <w:rFonts w:cs="Arial"/>
          <w:i/>
          <w:szCs w:val="22"/>
        </w:rPr>
      </w:pPr>
    </w:p>
    <w:p w:rsidR="002F5C5E" w:rsidRPr="00147901" w:rsidRDefault="002F5C5E" w:rsidP="00833F9E">
      <w:pPr>
        <w:keepNext/>
        <w:tabs>
          <w:tab w:val="left" w:pos="567"/>
        </w:tabs>
        <w:outlineLvl w:val="0"/>
        <w:rPr>
          <w:rFonts w:cs="Arial"/>
          <w:b/>
          <w:szCs w:val="22"/>
        </w:rPr>
      </w:pPr>
      <w:r w:rsidRPr="00147901">
        <w:rPr>
          <w:rFonts w:cs="Arial"/>
          <w:b/>
          <w:szCs w:val="22"/>
        </w:rPr>
        <w:t>CORPORATE PRIORITIES</w:t>
      </w:r>
    </w:p>
    <w:p w:rsidR="00772B9C" w:rsidRPr="00147901" w:rsidRDefault="00772B9C" w:rsidP="00B71A04">
      <w:pPr>
        <w:keepNext/>
        <w:tabs>
          <w:tab w:val="left" w:pos="567"/>
        </w:tabs>
        <w:ind w:left="567" w:hanging="567"/>
        <w:outlineLvl w:val="0"/>
        <w:rPr>
          <w:rFonts w:cs="Arial"/>
          <w:b/>
          <w:szCs w:val="22"/>
        </w:rPr>
      </w:pPr>
    </w:p>
    <w:p w:rsidR="00772B9C" w:rsidRPr="00147901" w:rsidRDefault="00833F9E" w:rsidP="00833F9E">
      <w:pPr>
        <w:pStyle w:val="ListParagraph"/>
        <w:keepNext/>
        <w:numPr>
          <w:ilvl w:val="0"/>
          <w:numId w:val="17"/>
        </w:numPr>
        <w:tabs>
          <w:tab w:val="left" w:pos="567"/>
        </w:tabs>
        <w:outlineLvl w:val="0"/>
        <w:rPr>
          <w:rFonts w:ascii="Arial" w:hAnsi="Arial" w:cs="Arial"/>
          <w:i/>
        </w:rPr>
      </w:pPr>
      <w:r w:rsidRPr="00147901">
        <w:rPr>
          <w:rFonts w:ascii="Arial" w:hAnsi="Arial" w:cs="Arial"/>
        </w:rPr>
        <w:t xml:space="preserve"> </w:t>
      </w:r>
      <w:r w:rsidR="00772B9C" w:rsidRPr="00147901">
        <w:rPr>
          <w:rFonts w:ascii="Arial" w:hAnsi="Arial" w:cs="Arial"/>
        </w:rPr>
        <w:t>The report relates to the following corporate priorities:</w:t>
      </w:r>
      <w:r w:rsidR="00772B9C" w:rsidRPr="00147901">
        <w:rPr>
          <w:rFonts w:ascii="Arial" w:hAnsi="Arial" w:cs="Arial"/>
          <w:b/>
        </w:rPr>
        <w:t xml:space="preserve"> </w:t>
      </w:r>
      <w:r w:rsidR="00772B9C" w:rsidRPr="00147901">
        <w:rPr>
          <w:rFonts w:ascii="Arial" w:hAnsi="Arial" w:cs="Arial"/>
          <w:i/>
        </w:rPr>
        <w:t>(tick all those applicable):</w:t>
      </w:r>
    </w:p>
    <w:p w:rsidR="00772B9C" w:rsidRPr="00147901" w:rsidRDefault="00772B9C" w:rsidP="00772B9C">
      <w:pPr>
        <w:keepNext/>
        <w:outlineLvl w:val="0"/>
        <w:rPr>
          <w:rFonts w:cs="Arial"/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147901" w:rsidRPr="00147901" w:rsidTr="000E4458">
        <w:tc>
          <w:tcPr>
            <w:tcW w:w="4423" w:type="dxa"/>
            <w:shd w:val="clear" w:color="auto" w:fill="auto"/>
          </w:tcPr>
          <w:p w:rsidR="00772B9C" w:rsidRPr="00147901" w:rsidRDefault="00772B9C" w:rsidP="000E4458">
            <w:pPr>
              <w:rPr>
                <w:rFonts w:cs="Arial"/>
                <w:szCs w:val="22"/>
              </w:rPr>
            </w:pPr>
            <w:r w:rsidRPr="00147901">
              <w:rPr>
                <w:rFonts w:cs="Arial"/>
                <w:szCs w:val="22"/>
              </w:rPr>
              <w:t>Excellence and Financial Sustainability</w:t>
            </w:r>
          </w:p>
          <w:p w:rsidR="00772B9C" w:rsidRPr="00147901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147901" w:rsidRDefault="00147901" w:rsidP="000E4458">
            <w:pPr>
              <w:rPr>
                <w:rFonts w:cs="Arial"/>
                <w:szCs w:val="22"/>
                <w:highlight w:val="yellow"/>
              </w:rPr>
            </w:pPr>
            <w:r w:rsidRPr="00147901">
              <w:rPr>
                <w:rFonts w:cs="Arial"/>
                <w:szCs w:val="22"/>
              </w:rPr>
              <w:t>X</w:t>
            </w:r>
          </w:p>
        </w:tc>
      </w:tr>
      <w:tr w:rsidR="00147901" w:rsidRPr="00147901" w:rsidTr="000E4458">
        <w:tc>
          <w:tcPr>
            <w:tcW w:w="4423" w:type="dxa"/>
            <w:shd w:val="clear" w:color="auto" w:fill="auto"/>
          </w:tcPr>
          <w:p w:rsidR="00772B9C" w:rsidRPr="00147901" w:rsidRDefault="00772B9C" w:rsidP="000E4458">
            <w:pPr>
              <w:rPr>
                <w:rFonts w:cs="Arial"/>
                <w:szCs w:val="22"/>
              </w:rPr>
            </w:pPr>
            <w:r w:rsidRPr="00147901">
              <w:rPr>
                <w:rFonts w:cs="Arial"/>
                <w:szCs w:val="22"/>
              </w:rPr>
              <w:t>Health and Wellbeing</w:t>
            </w:r>
          </w:p>
          <w:p w:rsidR="00772B9C" w:rsidRPr="00147901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147901" w:rsidRDefault="00772B9C" w:rsidP="000E4458">
            <w:pPr>
              <w:rPr>
                <w:rFonts w:cs="Arial"/>
                <w:szCs w:val="22"/>
                <w:highlight w:val="yellow"/>
              </w:rPr>
            </w:pPr>
          </w:p>
        </w:tc>
      </w:tr>
      <w:tr w:rsidR="00772B9C" w:rsidRPr="00147901" w:rsidTr="000E4458">
        <w:tc>
          <w:tcPr>
            <w:tcW w:w="4423" w:type="dxa"/>
            <w:shd w:val="clear" w:color="auto" w:fill="auto"/>
          </w:tcPr>
          <w:p w:rsidR="00772B9C" w:rsidRPr="00147901" w:rsidRDefault="00772B9C" w:rsidP="000E4458">
            <w:pPr>
              <w:rPr>
                <w:rFonts w:cs="Arial"/>
                <w:szCs w:val="22"/>
              </w:rPr>
            </w:pPr>
            <w:r w:rsidRPr="00147901">
              <w:rPr>
                <w:rFonts w:cs="Arial"/>
                <w:szCs w:val="22"/>
              </w:rPr>
              <w:t>Place</w:t>
            </w:r>
          </w:p>
          <w:p w:rsidR="00772B9C" w:rsidRPr="00147901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147901" w:rsidRDefault="00147901" w:rsidP="000E445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</w:t>
            </w:r>
          </w:p>
        </w:tc>
      </w:tr>
    </w:tbl>
    <w:p w:rsidR="00772B9C" w:rsidRPr="00147901" w:rsidRDefault="00772B9C" w:rsidP="00772B9C">
      <w:pPr>
        <w:rPr>
          <w:rFonts w:cs="Arial"/>
          <w:szCs w:val="22"/>
        </w:rPr>
      </w:pPr>
    </w:p>
    <w:p w:rsidR="00772B9C" w:rsidRPr="00147901" w:rsidRDefault="00772B9C" w:rsidP="00772B9C">
      <w:pPr>
        <w:ind w:firstLine="720"/>
        <w:rPr>
          <w:rFonts w:cs="Arial"/>
          <w:szCs w:val="22"/>
        </w:rPr>
      </w:pPr>
      <w:r w:rsidRPr="00147901">
        <w:rPr>
          <w:rFonts w:cs="Arial"/>
          <w:szCs w:val="22"/>
        </w:rPr>
        <w:t>Projects relating to People in the Corporate Plan:</w:t>
      </w:r>
    </w:p>
    <w:p w:rsidR="00772B9C" w:rsidRPr="00147901" w:rsidRDefault="00772B9C" w:rsidP="00772B9C">
      <w:pPr>
        <w:ind w:firstLine="720"/>
        <w:rPr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147901" w:rsidTr="000E4458">
        <w:tc>
          <w:tcPr>
            <w:tcW w:w="4423" w:type="dxa"/>
            <w:shd w:val="clear" w:color="auto" w:fill="auto"/>
          </w:tcPr>
          <w:p w:rsidR="00772B9C" w:rsidRPr="00147901" w:rsidRDefault="00772B9C" w:rsidP="000E4458">
            <w:pPr>
              <w:rPr>
                <w:szCs w:val="22"/>
              </w:rPr>
            </w:pPr>
            <w:r w:rsidRPr="00147901">
              <w:rPr>
                <w:szCs w:val="22"/>
              </w:rPr>
              <w:lastRenderedPageBreak/>
              <w:t xml:space="preserve">People </w:t>
            </w:r>
          </w:p>
          <w:p w:rsidR="00772B9C" w:rsidRPr="00147901" w:rsidRDefault="00772B9C" w:rsidP="000E4458">
            <w:pPr>
              <w:rPr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72B9C" w:rsidRPr="00147901" w:rsidRDefault="00772B9C" w:rsidP="000E4458">
            <w:pPr>
              <w:rPr>
                <w:szCs w:val="22"/>
              </w:rPr>
            </w:pPr>
          </w:p>
        </w:tc>
      </w:tr>
    </w:tbl>
    <w:p w:rsidR="00772B9C" w:rsidRPr="00147901" w:rsidRDefault="00772B9C" w:rsidP="002F5C5E">
      <w:pPr>
        <w:rPr>
          <w:szCs w:val="22"/>
        </w:rPr>
      </w:pPr>
    </w:p>
    <w:p w:rsidR="002F5C5E" w:rsidRPr="00147901" w:rsidRDefault="00147901" w:rsidP="00B71A04">
      <w:pPr>
        <w:tabs>
          <w:tab w:val="left" w:pos="567"/>
        </w:tabs>
        <w:ind w:left="567" w:hanging="567"/>
        <w:rPr>
          <w:b/>
          <w:szCs w:val="22"/>
        </w:rPr>
      </w:pPr>
      <w:r>
        <w:rPr>
          <w:b/>
          <w:szCs w:val="22"/>
        </w:rPr>
        <w:t>PERSONS ELECTED</w:t>
      </w:r>
    </w:p>
    <w:p w:rsidR="00B71A04" w:rsidRPr="00147901" w:rsidRDefault="00B71A04" w:rsidP="00B71A04">
      <w:pPr>
        <w:tabs>
          <w:tab w:val="left" w:pos="567"/>
        </w:tabs>
        <w:ind w:left="567" w:hanging="567"/>
        <w:rPr>
          <w:b/>
          <w:szCs w:val="22"/>
        </w:rPr>
      </w:pPr>
    </w:p>
    <w:p w:rsidR="00147901" w:rsidRPr="00147901" w:rsidRDefault="002F5C5E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i/>
          <w:color w:val="2E74B5"/>
        </w:rPr>
      </w:pPr>
      <w:r w:rsidRPr="00147901">
        <w:rPr>
          <w:i/>
          <w:color w:val="2E74B5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82"/>
      </w:tblGrid>
      <w:tr w:rsidR="00147901" w:rsidTr="00147901">
        <w:tc>
          <w:tcPr>
            <w:tcW w:w="4814" w:type="dxa"/>
          </w:tcPr>
          <w:p w:rsidR="00147901" w:rsidRPr="00147901" w:rsidRDefault="00147901" w:rsidP="00147901">
            <w:pPr>
              <w:pStyle w:val="ListParagraph"/>
              <w:tabs>
                <w:tab w:val="left" w:pos="567"/>
              </w:tabs>
              <w:ind w:left="0"/>
              <w:rPr>
                <w:b/>
              </w:rPr>
            </w:pPr>
          </w:p>
          <w:p w:rsidR="00147901" w:rsidRPr="00147901" w:rsidRDefault="00147901" w:rsidP="00147901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2E74B5"/>
              </w:rPr>
            </w:pPr>
            <w:r w:rsidRPr="00147901">
              <w:rPr>
                <w:rFonts w:ascii="Arial" w:hAnsi="Arial" w:cs="Arial"/>
                <w:b/>
              </w:rPr>
              <w:t>WARD</w:t>
            </w:r>
          </w:p>
        </w:tc>
        <w:tc>
          <w:tcPr>
            <w:tcW w:w="4814" w:type="dxa"/>
          </w:tcPr>
          <w:p w:rsidR="00147901" w:rsidRPr="00147901" w:rsidRDefault="00147901" w:rsidP="00147901">
            <w:pPr>
              <w:pStyle w:val="ListParagraph"/>
              <w:tabs>
                <w:tab w:val="left" w:pos="567"/>
              </w:tabs>
              <w:ind w:left="0"/>
              <w:rPr>
                <w:b/>
                <w:i/>
              </w:rPr>
            </w:pPr>
          </w:p>
          <w:p w:rsidR="00147901" w:rsidRPr="00147901" w:rsidRDefault="00147901" w:rsidP="00147901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  <w:color w:val="2E74B5"/>
              </w:rPr>
            </w:pPr>
            <w:r w:rsidRPr="00147901">
              <w:rPr>
                <w:rFonts w:ascii="Arial" w:hAnsi="Arial" w:cs="Arial"/>
                <w:b/>
              </w:rPr>
              <w:t>COUNCILLOR</w:t>
            </w:r>
          </w:p>
        </w:tc>
      </w:tr>
      <w:tr w:rsidR="00147901" w:rsidTr="00147901">
        <w:tc>
          <w:tcPr>
            <w:tcW w:w="4814" w:type="dxa"/>
          </w:tcPr>
          <w:p w:rsidR="00147901" w:rsidRPr="005875FE" w:rsidRDefault="00147901" w:rsidP="00147901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  <w:r w:rsidRPr="005875FE">
              <w:rPr>
                <w:rFonts w:ascii="Arial" w:hAnsi="Arial" w:cs="Arial"/>
              </w:rPr>
              <w:t>Farington West</w:t>
            </w:r>
          </w:p>
        </w:tc>
        <w:tc>
          <w:tcPr>
            <w:tcW w:w="4814" w:type="dxa"/>
          </w:tcPr>
          <w:p w:rsidR="00147901" w:rsidRPr="005875FE" w:rsidRDefault="005875FE" w:rsidP="00147901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  <w:r w:rsidRPr="005875FE">
              <w:rPr>
                <w:rFonts w:ascii="Arial" w:hAnsi="Arial" w:cs="Arial"/>
              </w:rPr>
              <w:t>Stephen Thurlbourn</w:t>
            </w:r>
          </w:p>
          <w:p w:rsidR="005875FE" w:rsidRPr="005875FE" w:rsidRDefault="005875FE" w:rsidP="00147901">
            <w:pPr>
              <w:pStyle w:val="ListParagraph"/>
              <w:tabs>
                <w:tab w:val="left" w:pos="567"/>
              </w:tabs>
              <w:ind w:left="0"/>
              <w:rPr>
                <w:rFonts w:ascii="Arial" w:hAnsi="Arial" w:cs="Arial"/>
              </w:rPr>
            </w:pPr>
            <w:r w:rsidRPr="005875FE">
              <w:rPr>
                <w:rFonts w:ascii="Arial" w:hAnsi="Arial" w:cs="Arial"/>
              </w:rPr>
              <w:t>Karen Walton</w:t>
            </w:r>
          </w:p>
        </w:tc>
      </w:tr>
    </w:tbl>
    <w:p w:rsidR="002F5C5E" w:rsidRPr="00147901" w:rsidRDefault="002F5C5E" w:rsidP="005875FE">
      <w:pPr>
        <w:pStyle w:val="ListParagraph"/>
        <w:tabs>
          <w:tab w:val="left" w:pos="567"/>
        </w:tabs>
        <w:rPr>
          <w:i/>
          <w:color w:val="2E74B5"/>
        </w:rPr>
      </w:pPr>
    </w:p>
    <w:p w:rsidR="00F43895" w:rsidRPr="00792A2B" w:rsidRDefault="00F43895" w:rsidP="00B71A04">
      <w:pPr>
        <w:tabs>
          <w:tab w:val="left" w:pos="567"/>
        </w:tabs>
        <w:ind w:left="567" w:hanging="567"/>
        <w:rPr>
          <w:rFonts w:cs="Arial"/>
          <w:i/>
          <w:color w:val="2E74B5"/>
        </w:rPr>
      </w:pPr>
    </w:p>
    <w:p w:rsidR="00F43895" w:rsidRPr="00792A2B" w:rsidRDefault="00F43895" w:rsidP="00B71A04">
      <w:pPr>
        <w:tabs>
          <w:tab w:val="left" w:pos="567"/>
        </w:tabs>
        <w:ind w:left="567" w:hanging="567"/>
        <w:rPr>
          <w:b/>
          <w:szCs w:val="22"/>
        </w:rPr>
      </w:pPr>
      <w:r w:rsidRPr="00792A2B">
        <w:rPr>
          <w:rFonts w:cs="Arial"/>
          <w:b/>
          <w:caps/>
        </w:rPr>
        <w:t>Financial implications</w:t>
      </w:r>
    </w:p>
    <w:p w:rsidR="00F43895" w:rsidRPr="00792A2B" w:rsidRDefault="00F43895" w:rsidP="00B71A04">
      <w:pPr>
        <w:tabs>
          <w:tab w:val="left" w:pos="567"/>
        </w:tabs>
        <w:ind w:left="567" w:hanging="567"/>
        <w:rPr>
          <w:rFonts w:cs="Arial"/>
          <w:b/>
          <w:caps/>
        </w:rPr>
      </w:pPr>
    </w:p>
    <w:p w:rsidR="00F43895" w:rsidRPr="005875FE" w:rsidRDefault="00833F9E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caps/>
        </w:rPr>
      </w:pPr>
      <w:r>
        <w:rPr>
          <w:rFonts w:cs="Arial"/>
          <w:i/>
          <w:color w:val="2E74B5"/>
        </w:rPr>
        <w:t xml:space="preserve"> </w:t>
      </w:r>
      <w:r w:rsidR="005875FE" w:rsidRPr="005875FE">
        <w:rPr>
          <w:rFonts w:ascii="Arial" w:hAnsi="Arial" w:cs="Arial"/>
        </w:rPr>
        <w:t>There are no financial implications arising from the proposals in this report.</w:t>
      </w:r>
    </w:p>
    <w:p w:rsidR="00F43895" w:rsidRPr="00792A2B" w:rsidRDefault="00F43895" w:rsidP="00B71A04">
      <w:pPr>
        <w:tabs>
          <w:tab w:val="left" w:pos="567"/>
        </w:tabs>
        <w:ind w:left="567" w:hanging="567"/>
        <w:rPr>
          <w:rFonts w:cs="Arial"/>
          <w:b/>
          <w:caps/>
        </w:rPr>
      </w:pPr>
      <w:r w:rsidRPr="00792A2B">
        <w:rPr>
          <w:rFonts w:cs="Arial"/>
          <w:b/>
          <w:caps/>
        </w:rPr>
        <w:t>LEGAL IMPLICATIONS</w:t>
      </w:r>
    </w:p>
    <w:p w:rsidR="00F43895" w:rsidRPr="00792A2B" w:rsidRDefault="00F43895" w:rsidP="00B71A04">
      <w:pPr>
        <w:tabs>
          <w:tab w:val="left" w:pos="567"/>
        </w:tabs>
        <w:ind w:left="567" w:hanging="567"/>
        <w:rPr>
          <w:rFonts w:cs="Arial"/>
          <w:b/>
          <w:caps/>
        </w:rPr>
      </w:pPr>
    </w:p>
    <w:p w:rsidR="00F43895" w:rsidRPr="005875FE" w:rsidRDefault="00833F9E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caps/>
        </w:rPr>
      </w:pPr>
      <w:r>
        <w:rPr>
          <w:rFonts w:cs="Arial"/>
          <w:i/>
          <w:color w:val="2E74B5"/>
        </w:rPr>
        <w:t xml:space="preserve"> </w:t>
      </w:r>
      <w:r w:rsidR="005875FE" w:rsidRPr="005875FE">
        <w:rPr>
          <w:rFonts w:ascii="Arial" w:hAnsi="Arial" w:cs="Arial"/>
        </w:rPr>
        <w:t>There are no legal implications arising from the proposals in this report.</w:t>
      </w:r>
    </w:p>
    <w:p w:rsidR="00F43895" w:rsidRDefault="00833F9E" w:rsidP="00B71A04">
      <w:pPr>
        <w:tabs>
          <w:tab w:val="left" w:pos="567"/>
        </w:tabs>
        <w:ind w:left="567" w:hanging="567"/>
        <w:rPr>
          <w:rFonts w:cs="Arial"/>
          <w:b/>
          <w:caps/>
        </w:rPr>
      </w:pPr>
      <w:r>
        <w:rPr>
          <w:rFonts w:cs="Arial"/>
          <w:b/>
          <w:caps/>
        </w:rPr>
        <w:t xml:space="preserve">AIR QUALITY IMPLICATIONS </w:t>
      </w:r>
    </w:p>
    <w:p w:rsidR="00833F9E" w:rsidRDefault="00833F9E" w:rsidP="00B71A04">
      <w:pPr>
        <w:tabs>
          <w:tab w:val="left" w:pos="567"/>
        </w:tabs>
        <w:ind w:left="567" w:hanging="567"/>
        <w:rPr>
          <w:rFonts w:cs="Arial"/>
          <w:b/>
          <w:caps/>
        </w:rPr>
      </w:pPr>
    </w:p>
    <w:p w:rsidR="00833F9E" w:rsidRPr="005875FE" w:rsidRDefault="005875FE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b/>
          <w:caps/>
        </w:rPr>
      </w:pPr>
      <w:r w:rsidRPr="005875FE">
        <w:rPr>
          <w:rFonts w:ascii="Arial" w:hAnsi="Arial" w:cs="Arial"/>
        </w:rPr>
        <w:t>There are no Air Quality implications arising from the proposals in this report.</w:t>
      </w:r>
    </w:p>
    <w:p w:rsidR="00F43895" w:rsidRPr="00792A2B" w:rsidRDefault="00F43895" w:rsidP="00B71A04">
      <w:pPr>
        <w:tabs>
          <w:tab w:val="left" w:pos="567"/>
        </w:tabs>
        <w:ind w:left="567" w:hanging="567"/>
        <w:rPr>
          <w:rFonts w:cs="Arial"/>
          <w:b/>
        </w:rPr>
      </w:pPr>
      <w:r w:rsidRPr="00792A2B">
        <w:rPr>
          <w:rFonts w:cs="Arial"/>
          <w:b/>
        </w:rPr>
        <w:t>COMMENTS OF THE STATUTORY FINANCE OFFICER</w:t>
      </w:r>
    </w:p>
    <w:p w:rsidR="00BE2A3F" w:rsidRPr="00792A2B" w:rsidRDefault="00BE2A3F" w:rsidP="00B71A04">
      <w:pPr>
        <w:tabs>
          <w:tab w:val="left" w:pos="567"/>
        </w:tabs>
        <w:ind w:left="567" w:hanging="567"/>
        <w:rPr>
          <w:rFonts w:cs="Arial"/>
          <w:b/>
        </w:rPr>
      </w:pPr>
    </w:p>
    <w:p w:rsidR="00BE2A3F" w:rsidRPr="005875FE" w:rsidRDefault="005875FE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</w:rPr>
      </w:pPr>
      <w:r w:rsidRPr="005875FE">
        <w:rPr>
          <w:rFonts w:ascii="Arial" w:hAnsi="Arial" w:cs="Arial"/>
        </w:rPr>
        <w:t>There are no comments of the Statutory Finance Officer.</w:t>
      </w:r>
    </w:p>
    <w:p w:rsidR="00F43895" w:rsidRPr="00792A2B" w:rsidRDefault="00F43895" w:rsidP="00B71A04">
      <w:pPr>
        <w:tabs>
          <w:tab w:val="left" w:pos="567"/>
        </w:tabs>
        <w:ind w:left="567" w:hanging="567"/>
        <w:rPr>
          <w:rFonts w:cs="Arial"/>
          <w:b/>
        </w:rPr>
      </w:pPr>
      <w:r w:rsidRPr="00792A2B">
        <w:rPr>
          <w:rFonts w:cs="Arial"/>
          <w:b/>
        </w:rPr>
        <w:t>COMMENTS OF THE MONITORING OFFICER</w:t>
      </w:r>
    </w:p>
    <w:p w:rsidR="00F43895" w:rsidRPr="00792A2B" w:rsidRDefault="00F43895" w:rsidP="00B71A04">
      <w:pPr>
        <w:tabs>
          <w:tab w:val="left" w:pos="567"/>
        </w:tabs>
        <w:ind w:left="567" w:hanging="567"/>
        <w:rPr>
          <w:rFonts w:cs="Arial"/>
          <w:b/>
        </w:rPr>
      </w:pPr>
    </w:p>
    <w:p w:rsidR="00F43895" w:rsidRPr="005875FE" w:rsidRDefault="005875FE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b/>
        </w:rPr>
      </w:pPr>
      <w:r w:rsidRPr="005875FE">
        <w:rPr>
          <w:rFonts w:ascii="Arial" w:hAnsi="Arial" w:cs="Arial"/>
        </w:rPr>
        <w:t>This report constitutes best practice.</w:t>
      </w:r>
    </w:p>
    <w:p w:rsidR="002F5C5E" w:rsidRPr="00792A2B" w:rsidRDefault="002F5C5E" w:rsidP="002F5C5E">
      <w:pPr>
        <w:rPr>
          <w:b/>
          <w:strike/>
          <w:szCs w:val="22"/>
        </w:rPr>
      </w:pPr>
    </w:p>
    <w:p w:rsidR="000B5251" w:rsidRPr="00792A2B" w:rsidRDefault="000B5251" w:rsidP="000B5251">
      <w:pPr>
        <w:rPr>
          <w:b/>
          <w:szCs w:val="22"/>
        </w:rPr>
      </w:pPr>
      <w:r w:rsidRPr="00792A2B">
        <w:rPr>
          <w:b/>
          <w:szCs w:val="22"/>
        </w:rPr>
        <w:t xml:space="preserve">OTHER IMPLICATIONS: </w:t>
      </w:r>
    </w:p>
    <w:p w:rsidR="003C36EB" w:rsidRPr="00792A2B" w:rsidRDefault="003C36EB" w:rsidP="000B5251">
      <w:pPr>
        <w:rPr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2F5C5E" w:rsidRPr="009C1143" w:rsidTr="009C1143">
        <w:trPr>
          <w:trHeight w:val="334"/>
        </w:trPr>
        <w:tc>
          <w:tcPr>
            <w:tcW w:w="3544" w:type="dxa"/>
            <w:shd w:val="clear" w:color="auto" w:fill="auto"/>
          </w:tcPr>
          <w:p w:rsidR="002F5C5E" w:rsidRPr="00792A2B" w:rsidRDefault="002F5C5E" w:rsidP="00AC4A99">
            <w:pPr>
              <w:rPr>
                <w:b/>
                <w:szCs w:val="22"/>
              </w:rPr>
            </w:pPr>
          </w:p>
          <w:p w:rsidR="00A56681" w:rsidRPr="00792A2B" w:rsidRDefault="00A56681" w:rsidP="00A56681">
            <w:pPr>
              <w:numPr>
                <w:ilvl w:val="0"/>
                <w:numId w:val="11"/>
              </w:numPr>
              <w:ind w:left="360"/>
              <w:rPr>
                <w:b/>
                <w:szCs w:val="22"/>
              </w:rPr>
            </w:pPr>
            <w:r w:rsidRPr="00792A2B">
              <w:rPr>
                <w:b/>
                <w:szCs w:val="22"/>
              </w:rPr>
              <w:lastRenderedPageBreak/>
              <w:t xml:space="preserve">HR &amp; Organisational Development </w:t>
            </w:r>
          </w:p>
          <w:p w:rsidR="00A56681" w:rsidRPr="00792A2B" w:rsidRDefault="00A56681" w:rsidP="00A56681">
            <w:pPr>
              <w:ind w:left="360"/>
              <w:rPr>
                <w:b/>
                <w:szCs w:val="22"/>
              </w:rPr>
            </w:pPr>
          </w:p>
          <w:p w:rsidR="00A56681" w:rsidRPr="00792A2B" w:rsidRDefault="00A56681" w:rsidP="00A56681">
            <w:pPr>
              <w:numPr>
                <w:ilvl w:val="0"/>
                <w:numId w:val="11"/>
              </w:numPr>
              <w:ind w:left="360"/>
              <w:rPr>
                <w:b/>
                <w:szCs w:val="22"/>
              </w:rPr>
            </w:pPr>
            <w:r w:rsidRPr="00792A2B">
              <w:rPr>
                <w:b/>
                <w:szCs w:val="22"/>
              </w:rPr>
              <w:t>ICT / Technology</w:t>
            </w:r>
          </w:p>
          <w:p w:rsidR="002F5C5E" w:rsidRPr="00792A2B" w:rsidRDefault="002F5C5E" w:rsidP="00A56681">
            <w:pPr>
              <w:ind w:left="360"/>
              <w:rPr>
                <w:b/>
                <w:szCs w:val="22"/>
              </w:rPr>
            </w:pPr>
          </w:p>
          <w:p w:rsidR="002F5C5E" w:rsidRPr="00792A2B" w:rsidRDefault="002F5C5E" w:rsidP="0047741D">
            <w:pPr>
              <w:rPr>
                <w:b/>
                <w:szCs w:val="22"/>
              </w:rPr>
            </w:pPr>
          </w:p>
          <w:p w:rsidR="00A56681" w:rsidRPr="00792A2B" w:rsidRDefault="00A56681" w:rsidP="00A56681">
            <w:pPr>
              <w:numPr>
                <w:ilvl w:val="0"/>
                <w:numId w:val="11"/>
              </w:numPr>
              <w:ind w:left="360"/>
              <w:rPr>
                <w:b/>
                <w:szCs w:val="22"/>
              </w:rPr>
            </w:pPr>
            <w:r w:rsidRPr="00792A2B">
              <w:rPr>
                <w:b/>
                <w:szCs w:val="22"/>
              </w:rPr>
              <w:t>Property &amp; Asset Management</w:t>
            </w:r>
          </w:p>
          <w:p w:rsidR="00A56681" w:rsidRPr="00792A2B" w:rsidRDefault="00A56681" w:rsidP="00A56681">
            <w:pPr>
              <w:ind w:left="360"/>
              <w:rPr>
                <w:b/>
                <w:szCs w:val="22"/>
              </w:rPr>
            </w:pPr>
          </w:p>
          <w:p w:rsidR="002F5C5E" w:rsidRPr="00792A2B" w:rsidRDefault="00A56681" w:rsidP="0047741D">
            <w:pPr>
              <w:numPr>
                <w:ilvl w:val="0"/>
                <w:numId w:val="11"/>
              </w:numPr>
              <w:ind w:left="360"/>
              <w:rPr>
                <w:b/>
                <w:szCs w:val="22"/>
              </w:rPr>
            </w:pPr>
            <w:r w:rsidRPr="00792A2B">
              <w:rPr>
                <w:b/>
                <w:szCs w:val="22"/>
              </w:rPr>
              <w:t xml:space="preserve">Risk </w:t>
            </w:r>
          </w:p>
          <w:p w:rsidR="003C36EB" w:rsidRPr="00792A2B" w:rsidRDefault="003C36EB" w:rsidP="0047741D">
            <w:pPr>
              <w:rPr>
                <w:b/>
                <w:szCs w:val="22"/>
              </w:rPr>
            </w:pPr>
          </w:p>
          <w:p w:rsidR="002F5C5E" w:rsidRPr="00792A2B" w:rsidRDefault="00A56681" w:rsidP="00A56681">
            <w:pPr>
              <w:numPr>
                <w:ilvl w:val="0"/>
                <w:numId w:val="11"/>
              </w:numPr>
              <w:ind w:left="360"/>
              <w:rPr>
                <w:b/>
                <w:szCs w:val="22"/>
              </w:rPr>
            </w:pPr>
            <w:r w:rsidRPr="00792A2B">
              <w:rPr>
                <w:b/>
                <w:szCs w:val="22"/>
              </w:rPr>
              <w:t xml:space="preserve">Equality &amp; Diversity </w:t>
            </w:r>
          </w:p>
          <w:p w:rsidR="002F5C5E" w:rsidRPr="00792A2B" w:rsidRDefault="002F5C5E" w:rsidP="00AC4A99">
            <w:pPr>
              <w:rPr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F5C5E" w:rsidRPr="00792A2B" w:rsidRDefault="002F5C5E" w:rsidP="00AC4A99">
            <w:pPr>
              <w:rPr>
                <w:szCs w:val="22"/>
              </w:rPr>
            </w:pPr>
          </w:p>
          <w:p w:rsidR="00F43895" w:rsidRPr="005875FE" w:rsidRDefault="005875FE" w:rsidP="00AC4A99">
            <w:pPr>
              <w:rPr>
                <w:szCs w:val="22"/>
              </w:rPr>
            </w:pPr>
            <w:r w:rsidRPr="005875FE">
              <w:rPr>
                <w:szCs w:val="22"/>
              </w:rPr>
              <w:lastRenderedPageBreak/>
              <w:t>There are no implications.</w:t>
            </w:r>
          </w:p>
          <w:p w:rsidR="00F43895" w:rsidRPr="005875FE" w:rsidRDefault="00F43895" w:rsidP="00AC4A99">
            <w:pPr>
              <w:rPr>
                <w:szCs w:val="22"/>
              </w:rPr>
            </w:pPr>
          </w:p>
          <w:p w:rsidR="00A56681" w:rsidRPr="005875FE" w:rsidRDefault="00A56681" w:rsidP="00AC4A99">
            <w:pPr>
              <w:rPr>
                <w:szCs w:val="22"/>
              </w:rPr>
            </w:pPr>
          </w:p>
          <w:p w:rsidR="00F43895" w:rsidRPr="005875FE" w:rsidRDefault="005875FE" w:rsidP="00AC4A99">
            <w:pPr>
              <w:rPr>
                <w:szCs w:val="22"/>
              </w:rPr>
            </w:pPr>
            <w:r w:rsidRPr="005875FE">
              <w:rPr>
                <w:szCs w:val="22"/>
              </w:rPr>
              <w:t>There are no implications.</w:t>
            </w:r>
          </w:p>
          <w:p w:rsidR="00F43895" w:rsidRPr="005875FE" w:rsidRDefault="00F43895" w:rsidP="00AC4A99">
            <w:pPr>
              <w:rPr>
                <w:szCs w:val="22"/>
              </w:rPr>
            </w:pPr>
          </w:p>
          <w:p w:rsidR="00A56681" w:rsidRPr="005875FE" w:rsidRDefault="00A56681" w:rsidP="00AC4A99">
            <w:pPr>
              <w:rPr>
                <w:szCs w:val="22"/>
              </w:rPr>
            </w:pPr>
          </w:p>
          <w:p w:rsidR="00F43895" w:rsidRPr="005875FE" w:rsidRDefault="005875FE" w:rsidP="00AC4A99">
            <w:pPr>
              <w:rPr>
                <w:szCs w:val="22"/>
              </w:rPr>
            </w:pPr>
            <w:r w:rsidRPr="005875FE">
              <w:rPr>
                <w:szCs w:val="22"/>
              </w:rPr>
              <w:t>There are no implications.</w:t>
            </w:r>
          </w:p>
          <w:p w:rsidR="00F43895" w:rsidRPr="005875FE" w:rsidRDefault="00F43895" w:rsidP="00AC4A99">
            <w:pPr>
              <w:rPr>
                <w:szCs w:val="22"/>
              </w:rPr>
            </w:pPr>
          </w:p>
          <w:p w:rsidR="00A56681" w:rsidRPr="005875FE" w:rsidRDefault="00A56681" w:rsidP="00AC4A99">
            <w:pPr>
              <w:rPr>
                <w:szCs w:val="22"/>
              </w:rPr>
            </w:pPr>
          </w:p>
          <w:p w:rsidR="00F43895" w:rsidRPr="005875FE" w:rsidRDefault="005875FE" w:rsidP="00AC4A99">
            <w:pPr>
              <w:rPr>
                <w:szCs w:val="22"/>
              </w:rPr>
            </w:pPr>
            <w:r w:rsidRPr="005875FE">
              <w:rPr>
                <w:szCs w:val="22"/>
              </w:rPr>
              <w:t>There are no implications.</w:t>
            </w:r>
          </w:p>
          <w:p w:rsidR="00F43895" w:rsidRPr="005875FE" w:rsidRDefault="00F43895" w:rsidP="00AC4A99">
            <w:pPr>
              <w:rPr>
                <w:szCs w:val="22"/>
              </w:rPr>
            </w:pPr>
          </w:p>
          <w:p w:rsidR="00F43895" w:rsidRPr="00F43895" w:rsidRDefault="005875FE" w:rsidP="005875FE">
            <w:pPr>
              <w:rPr>
                <w:i/>
                <w:color w:val="2E74B5" w:themeColor="accent1" w:themeShade="BF"/>
                <w:szCs w:val="22"/>
              </w:rPr>
            </w:pPr>
            <w:r w:rsidRPr="005875FE">
              <w:rPr>
                <w:szCs w:val="22"/>
              </w:rPr>
              <w:t>There are no implications.</w:t>
            </w:r>
          </w:p>
        </w:tc>
      </w:tr>
    </w:tbl>
    <w:p w:rsidR="00B71A04" w:rsidRDefault="00B71A04" w:rsidP="002F5C5E">
      <w:pPr>
        <w:rPr>
          <w:b/>
          <w:szCs w:val="22"/>
        </w:rPr>
      </w:pPr>
    </w:p>
    <w:p w:rsidR="000B5251" w:rsidRDefault="000B5251" w:rsidP="00B71A04">
      <w:pPr>
        <w:tabs>
          <w:tab w:val="left" w:pos="567"/>
        </w:tabs>
        <w:rPr>
          <w:b/>
          <w:szCs w:val="22"/>
        </w:rPr>
      </w:pPr>
      <w:r>
        <w:rPr>
          <w:b/>
          <w:szCs w:val="22"/>
        </w:rPr>
        <w:t xml:space="preserve">BACKGROUND DOCUMENTS </w:t>
      </w:r>
    </w:p>
    <w:p w:rsidR="005875FE" w:rsidRPr="009C1143" w:rsidRDefault="005875FE" w:rsidP="00B71A04">
      <w:pPr>
        <w:tabs>
          <w:tab w:val="left" w:pos="567"/>
        </w:tabs>
        <w:rPr>
          <w:szCs w:val="22"/>
        </w:rPr>
      </w:pPr>
    </w:p>
    <w:p w:rsidR="002F5C5E" w:rsidRPr="005875FE" w:rsidRDefault="005875FE" w:rsidP="00833F9E">
      <w:pPr>
        <w:tabs>
          <w:tab w:val="left" w:pos="567"/>
        </w:tabs>
      </w:pPr>
      <w:r w:rsidRPr="005875FE">
        <w:t>The remainder of the Elected Councillors for the other Council Wards were informed upon at the Council meeting on 15 May 2019.</w:t>
      </w:r>
    </w:p>
    <w:p w:rsidR="000B5251" w:rsidRDefault="000B5251" w:rsidP="00B71A04">
      <w:pPr>
        <w:tabs>
          <w:tab w:val="left" w:pos="567"/>
        </w:tabs>
        <w:rPr>
          <w:i/>
          <w:color w:val="0070C0"/>
          <w:szCs w:val="22"/>
        </w:rPr>
      </w:pPr>
    </w:p>
    <w:p w:rsidR="000B5251" w:rsidRDefault="000B5251" w:rsidP="00B71A04">
      <w:pPr>
        <w:tabs>
          <w:tab w:val="left" w:pos="567"/>
        </w:tabs>
        <w:rPr>
          <w:b/>
        </w:rPr>
      </w:pPr>
      <w:r w:rsidRPr="00792A2B">
        <w:rPr>
          <w:b/>
        </w:rPr>
        <w:t xml:space="preserve">APPENDICES </w:t>
      </w:r>
    </w:p>
    <w:p w:rsidR="00A058C3" w:rsidRPr="005875FE" w:rsidRDefault="00A058C3" w:rsidP="00B71A04">
      <w:pPr>
        <w:tabs>
          <w:tab w:val="left" w:pos="567"/>
        </w:tabs>
        <w:rPr>
          <w:b/>
        </w:rPr>
      </w:pPr>
    </w:p>
    <w:p w:rsidR="001C5E49" w:rsidRDefault="005875FE" w:rsidP="005875FE">
      <w:pPr>
        <w:tabs>
          <w:tab w:val="left" w:pos="567"/>
        </w:tabs>
        <w:rPr>
          <w:rFonts w:cs="Arial"/>
        </w:rPr>
      </w:pPr>
      <w:r w:rsidRPr="005875FE">
        <w:rPr>
          <w:rFonts w:cs="Arial"/>
        </w:rPr>
        <w:t xml:space="preserve">None. </w:t>
      </w:r>
    </w:p>
    <w:p w:rsidR="005875FE" w:rsidRDefault="005875FE" w:rsidP="005875FE">
      <w:pPr>
        <w:tabs>
          <w:tab w:val="left" w:pos="567"/>
        </w:tabs>
        <w:rPr>
          <w:rFonts w:cs="Arial"/>
        </w:rPr>
      </w:pPr>
    </w:p>
    <w:p w:rsidR="00A058C3" w:rsidRDefault="00A058C3" w:rsidP="005875FE">
      <w:pPr>
        <w:tabs>
          <w:tab w:val="left" w:pos="567"/>
        </w:tabs>
        <w:rPr>
          <w:rFonts w:cs="Arial"/>
        </w:rPr>
      </w:pPr>
    </w:p>
    <w:p w:rsidR="00A058C3" w:rsidRPr="005875FE" w:rsidRDefault="00A058C3" w:rsidP="005875FE">
      <w:pPr>
        <w:tabs>
          <w:tab w:val="left" w:pos="567"/>
        </w:tabs>
        <w:rPr>
          <w:rFonts w:cs="Arial"/>
        </w:rPr>
      </w:pPr>
    </w:p>
    <w:p w:rsidR="001C5E49" w:rsidRPr="005875FE" w:rsidRDefault="005875FE" w:rsidP="001C5E49">
      <w:pPr>
        <w:tabs>
          <w:tab w:val="left" w:pos="2839"/>
        </w:tabs>
        <w:ind w:left="426" w:hanging="426"/>
        <w:rPr>
          <w:rFonts w:cs="Arial"/>
        </w:rPr>
      </w:pPr>
      <w:r w:rsidRPr="005875FE">
        <w:rPr>
          <w:rFonts w:cs="Arial"/>
        </w:rPr>
        <w:t xml:space="preserve">Gary Hall </w:t>
      </w:r>
    </w:p>
    <w:p w:rsidR="001C5E49" w:rsidRPr="005875FE" w:rsidRDefault="005875FE" w:rsidP="001C5E49">
      <w:pPr>
        <w:tabs>
          <w:tab w:val="left" w:pos="2839"/>
        </w:tabs>
        <w:rPr>
          <w:rFonts w:cs="Arial"/>
        </w:rPr>
      </w:pPr>
      <w:r w:rsidRPr="005875FE">
        <w:rPr>
          <w:rFonts w:cs="Arial"/>
        </w:rPr>
        <w:t>Interim Chief Executive</w:t>
      </w:r>
      <w:r w:rsidR="001C5E49" w:rsidRPr="005875FE">
        <w:rPr>
          <w:rFonts w:cs="Arial"/>
        </w:rPr>
        <w:t xml:space="preserve"> </w:t>
      </w:r>
    </w:p>
    <w:p w:rsidR="001C5E49" w:rsidRPr="005875FE" w:rsidRDefault="001C5E49" w:rsidP="001C5E49">
      <w:pPr>
        <w:tabs>
          <w:tab w:val="left" w:pos="2839"/>
        </w:tabs>
        <w:ind w:left="426" w:hanging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5"/>
        <w:gridCol w:w="1555"/>
        <w:gridCol w:w="2350"/>
      </w:tblGrid>
      <w:tr w:rsidR="001C5E49" w:rsidTr="00E2196F">
        <w:tc>
          <w:tcPr>
            <w:tcW w:w="5700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Report Author:</w:t>
            </w:r>
          </w:p>
        </w:tc>
        <w:tc>
          <w:tcPr>
            <w:tcW w:w="1559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Telephone:</w:t>
            </w:r>
          </w:p>
        </w:tc>
        <w:tc>
          <w:tcPr>
            <w:tcW w:w="2380" w:type="dxa"/>
            <w:shd w:val="clear" w:color="auto" w:fill="auto"/>
          </w:tcPr>
          <w:p w:rsidR="001C5E49" w:rsidRPr="0031059E" w:rsidRDefault="001C5E49" w:rsidP="00E2196F">
            <w:pPr>
              <w:rPr>
                <w:rFonts w:cs="Arial"/>
              </w:rPr>
            </w:pPr>
            <w:r w:rsidRPr="0031059E">
              <w:rPr>
                <w:rFonts w:cs="Arial"/>
              </w:rPr>
              <w:t>Date:</w:t>
            </w:r>
          </w:p>
        </w:tc>
      </w:tr>
      <w:tr w:rsidR="00C903AC" w:rsidTr="00E2196F">
        <w:tc>
          <w:tcPr>
            <w:tcW w:w="5700" w:type="dxa"/>
            <w:shd w:val="clear" w:color="auto" w:fill="auto"/>
          </w:tcPr>
          <w:p w:rsidR="00C903AC" w:rsidRPr="00A058C3" w:rsidRDefault="005875FE" w:rsidP="00C903AC">
            <w:pPr>
              <w:rPr>
                <w:rFonts w:cs="Arial"/>
              </w:rPr>
            </w:pPr>
            <w:r w:rsidRPr="00A058C3">
              <w:rPr>
                <w:rFonts w:cs="Arial"/>
              </w:rPr>
              <w:t xml:space="preserve">Dianne Scambler </w:t>
            </w:r>
          </w:p>
          <w:p w:rsidR="00C903AC" w:rsidRPr="0031059E" w:rsidRDefault="00C903AC" w:rsidP="00C903AC">
            <w:pPr>
              <w:ind w:left="-539" w:firstLine="539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C903AC" w:rsidRPr="0031059E" w:rsidRDefault="00C903AC" w:rsidP="00A058C3">
            <w:pPr>
              <w:rPr>
                <w:rFonts w:cs="Arial"/>
              </w:rPr>
            </w:pPr>
            <w:r>
              <w:rPr>
                <w:rFonts w:cs="Arial"/>
              </w:rPr>
              <w:t>01772 62</w:t>
            </w:r>
            <w:r w:rsidR="00A058C3">
              <w:rPr>
                <w:rFonts w:cs="Arial"/>
              </w:rPr>
              <w:t>5309</w:t>
            </w:r>
          </w:p>
        </w:tc>
        <w:tc>
          <w:tcPr>
            <w:tcW w:w="2380" w:type="dxa"/>
            <w:shd w:val="clear" w:color="auto" w:fill="auto"/>
          </w:tcPr>
          <w:p w:rsidR="00C903AC" w:rsidRPr="0031059E" w:rsidRDefault="00A058C3" w:rsidP="00C903AC">
            <w:pPr>
              <w:rPr>
                <w:rFonts w:cs="Arial"/>
              </w:rPr>
            </w:pPr>
            <w:r>
              <w:rPr>
                <w:rFonts w:cs="Arial"/>
              </w:rPr>
              <w:t>9 July 2019</w:t>
            </w:r>
          </w:p>
        </w:tc>
      </w:tr>
    </w:tbl>
    <w:p w:rsidR="001C5E49" w:rsidRPr="009725FB" w:rsidRDefault="001C5E49" w:rsidP="00A058C3">
      <w:pPr>
        <w:tabs>
          <w:tab w:val="left" w:pos="2839"/>
        </w:tabs>
        <w:rPr>
          <w:rFonts w:cs="Arial"/>
        </w:rPr>
      </w:pPr>
    </w:p>
    <w:sectPr w:rsidR="001C5E49" w:rsidRPr="009725FB" w:rsidSect="00E971A2">
      <w:footerReference w:type="default" r:id="rId9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6F" w:rsidRDefault="00E2196F">
      <w:r>
        <w:separator/>
      </w:r>
    </w:p>
  </w:endnote>
  <w:endnote w:type="continuationSeparator" w:id="0">
    <w:p w:rsidR="00E2196F" w:rsidRDefault="00E2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FD3BDB">
      <w:rPr>
        <w:noProof/>
        <w:sz w:val="24"/>
      </w:rPr>
      <w:t>2</w:t>
    </w:r>
    <w:r w:rsidRPr="00FD7B65">
      <w:rPr>
        <w:noProof/>
        <w:sz w:val="24"/>
      </w:rPr>
      <w:fldChar w:fldCharType="end"/>
    </w:r>
  </w:p>
  <w:p w:rsidR="00FD7B65" w:rsidRDefault="00FD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6F" w:rsidRDefault="00E2196F">
      <w:r>
        <w:separator/>
      </w:r>
    </w:p>
  </w:footnote>
  <w:footnote w:type="continuationSeparator" w:id="0">
    <w:p w:rsidR="00E2196F" w:rsidRDefault="00E2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85B"/>
    <w:multiLevelType w:val="multilevel"/>
    <w:tmpl w:val="C0EEF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9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1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1D2A15"/>
    <w:multiLevelType w:val="hybridMultilevel"/>
    <w:tmpl w:val="6962343A"/>
    <w:lvl w:ilvl="0" w:tplc="708AB8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F00E5"/>
    <w:multiLevelType w:val="hybridMultilevel"/>
    <w:tmpl w:val="7966B184"/>
    <w:lvl w:ilvl="0" w:tplc="B7B410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0"/>
  </w:num>
  <w:num w:numId="14">
    <w:abstractNumId w:val="17"/>
  </w:num>
  <w:num w:numId="15">
    <w:abstractNumId w:val="8"/>
  </w:num>
  <w:num w:numId="16">
    <w:abstractNumId w:val="1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16DD3"/>
    <w:rsid w:val="00025DED"/>
    <w:rsid w:val="000A4D3A"/>
    <w:rsid w:val="000B5251"/>
    <w:rsid w:val="000D6163"/>
    <w:rsid w:val="000E10FE"/>
    <w:rsid w:val="000F2C8A"/>
    <w:rsid w:val="00147901"/>
    <w:rsid w:val="001544DD"/>
    <w:rsid w:val="00184E1D"/>
    <w:rsid w:val="001938D6"/>
    <w:rsid w:val="001C5E49"/>
    <w:rsid w:val="002221BD"/>
    <w:rsid w:val="0025591B"/>
    <w:rsid w:val="002820A5"/>
    <w:rsid w:val="002E4FF4"/>
    <w:rsid w:val="002F5C5E"/>
    <w:rsid w:val="00342AB1"/>
    <w:rsid w:val="00345C71"/>
    <w:rsid w:val="00386AAD"/>
    <w:rsid w:val="003902A2"/>
    <w:rsid w:val="00392AAE"/>
    <w:rsid w:val="003A1B3F"/>
    <w:rsid w:val="003A23D3"/>
    <w:rsid w:val="003A2919"/>
    <w:rsid w:val="003B1E6D"/>
    <w:rsid w:val="003C36EB"/>
    <w:rsid w:val="003E33E6"/>
    <w:rsid w:val="003F5603"/>
    <w:rsid w:val="00405D4A"/>
    <w:rsid w:val="004218EA"/>
    <w:rsid w:val="00442C46"/>
    <w:rsid w:val="00474DA8"/>
    <w:rsid w:val="0047741D"/>
    <w:rsid w:val="004A45D4"/>
    <w:rsid w:val="004D7260"/>
    <w:rsid w:val="004F23B3"/>
    <w:rsid w:val="005041BB"/>
    <w:rsid w:val="00525728"/>
    <w:rsid w:val="00531067"/>
    <w:rsid w:val="00533525"/>
    <w:rsid w:val="00547120"/>
    <w:rsid w:val="00547481"/>
    <w:rsid w:val="00566622"/>
    <w:rsid w:val="00576A82"/>
    <w:rsid w:val="005875FE"/>
    <w:rsid w:val="005A26AD"/>
    <w:rsid w:val="005B0C36"/>
    <w:rsid w:val="005D4F59"/>
    <w:rsid w:val="0060374B"/>
    <w:rsid w:val="00630F86"/>
    <w:rsid w:val="00633396"/>
    <w:rsid w:val="00645A0B"/>
    <w:rsid w:val="006555E6"/>
    <w:rsid w:val="006879CA"/>
    <w:rsid w:val="006B645E"/>
    <w:rsid w:val="006B7116"/>
    <w:rsid w:val="006C04C1"/>
    <w:rsid w:val="006C209A"/>
    <w:rsid w:val="006E09FB"/>
    <w:rsid w:val="006F2214"/>
    <w:rsid w:val="006F76A3"/>
    <w:rsid w:val="00707E99"/>
    <w:rsid w:val="00712E3F"/>
    <w:rsid w:val="00772B9C"/>
    <w:rsid w:val="00792A2B"/>
    <w:rsid w:val="00833F9E"/>
    <w:rsid w:val="00893AD2"/>
    <w:rsid w:val="008A2F6B"/>
    <w:rsid w:val="008A42E3"/>
    <w:rsid w:val="008A77AB"/>
    <w:rsid w:val="008B41C5"/>
    <w:rsid w:val="008C3B1A"/>
    <w:rsid w:val="008D623F"/>
    <w:rsid w:val="008F4B91"/>
    <w:rsid w:val="0090542C"/>
    <w:rsid w:val="009350CB"/>
    <w:rsid w:val="009538AE"/>
    <w:rsid w:val="00980267"/>
    <w:rsid w:val="00983CD5"/>
    <w:rsid w:val="00992E79"/>
    <w:rsid w:val="009A714A"/>
    <w:rsid w:val="009C1143"/>
    <w:rsid w:val="009E48E0"/>
    <w:rsid w:val="00A058C3"/>
    <w:rsid w:val="00A1406A"/>
    <w:rsid w:val="00A22D02"/>
    <w:rsid w:val="00A30426"/>
    <w:rsid w:val="00A4702E"/>
    <w:rsid w:val="00A50754"/>
    <w:rsid w:val="00A56681"/>
    <w:rsid w:val="00A76482"/>
    <w:rsid w:val="00AC4A99"/>
    <w:rsid w:val="00AF254C"/>
    <w:rsid w:val="00B05FE8"/>
    <w:rsid w:val="00B1788B"/>
    <w:rsid w:val="00B443DD"/>
    <w:rsid w:val="00B51DB8"/>
    <w:rsid w:val="00B62D79"/>
    <w:rsid w:val="00B70B91"/>
    <w:rsid w:val="00B716F5"/>
    <w:rsid w:val="00B71A04"/>
    <w:rsid w:val="00B72A06"/>
    <w:rsid w:val="00B766C4"/>
    <w:rsid w:val="00B92298"/>
    <w:rsid w:val="00BA2606"/>
    <w:rsid w:val="00BC6635"/>
    <w:rsid w:val="00BE2A3F"/>
    <w:rsid w:val="00C022F9"/>
    <w:rsid w:val="00C209E3"/>
    <w:rsid w:val="00C30128"/>
    <w:rsid w:val="00C52450"/>
    <w:rsid w:val="00C64ED1"/>
    <w:rsid w:val="00C66BAA"/>
    <w:rsid w:val="00C903AC"/>
    <w:rsid w:val="00CB32DF"/>
    <w:rsid w:val="00CC3246"/>
    <w:rsid w:val="00CE3DA1"/>
    <w:rsid w:val="00CE4482"/>
    <w:rsid w:val="00CF6B60"/>
    <w:rsid w:val="00D03328"/>
    <w:rsid w:val="00D36638"/>
    <w:rsid w:val="00D37BAE"/>
    <w:rsid w:val="00D772AB"/>
    <w:rsid w:val="00D90A00"/>
    <w:rsid w:val="00D91845"/>
    <w:rsid w:val="00D9371C"/>
    <w:rsid w:val="00DB3FD0"/>
    <w:rsid w:val="00DE5E12"/>
    <w:rsid w:val="00DF727F"/>
    <w:rsid w:val="00E2196F"/>
    <w:rsid w:val="00E2276E"/>
    <w:rsid w:val="00E41950"/>
    <w:rsid w:val="00E569CB"/>
    <w:rsid w:val="00E577A2"/>
    <w:rsid w:val="00E60A53"/>
    <w:rsid w:val="00E63940"/>
    <w:rsid w:val="00E733A5"/>
    <w:rsid w:val="00E753EC"/>
    <w:rsid w:val="00E84459"/>
    <w:rsid w:val="00E971A2"/>
    <w:rsid w:val="00EB2D32"/>
    <w:rsid w:val="00EB7C94"/>
    <w:rsid w:val="00ED257A"/>
    <w:rsid w:val="00F3057A"/>
    <w:rsid w:val="00F30E9C"/>
    <w:rsid w:val="00F43895"/>
    <w:rsid w:val="00F55E4D"/>
    <w:rsid w:val="00F61752"/>
    <w:rsid w:val="00F67F95"/>
    <w:rsid w:val="00FD3BDB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9182FD2E-A127-42BB-A5F6-47BCA75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A5B8-54EB-4877-8C04-2DF46026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0</TotalTime>
  <Pages>2</Pages>
  <Words>279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Scambler, Dianne</cp:lastModifiedBy>
  <cp:revision>2</cp:revision>
  <cp:lastPrinted>2018-03-14T15:24:00Z</cp:lastPrinted>
  <dcterms:created xsi:type="dcterms:W3CDTF">2019-07-09T09:36:00Z</dcterms:created>
  <dcterms:modified xsi:type="dcterms:W3CDTF">2019-07-09T09:36:00Z</dcterms:modified>
</cp:coreProperties>
</file>